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10ED6" w14:textId="13B6F8E5" w:rsidR="005C225B" w:rsidRPr="00E50C67" w:rsidRDefault="00FE14F3" w:rsidP="005C225B">
      <w:pPr>
        <w:rPr>
          <w:b/>
        </w:rPr>
      </w:pPr>
      <w:r>
        <w:rPr>
          <w:b/>
        </w:rPr>
        <w:t xml:space="preserve"> </w:t>
      </w:r>
      <w:r w:rsidR="00A3356D">
        <w:rPr>
          <w:b/>
        </w:rPr>
        <w:t xml:space="preserve">K Electric </w:t>
      </w:r>
      <w:r w:rsidR="00FF499F">
        <w:rPr>
          <w:b/>
        </w:rPr>
        <w:t>B</w:t>
      </w:r>
      <w:r w:rsidR="00A3356D">
        <w:rPr>
          <w:b/>
        </w:rPr>
        <w:t xml:space="preserve">ill </w:t>
      </w:r>
      <w:r w:rsidR="00FF499F">
        <w:rPr>
          <w:b/>
        </w:rPr>
        <w:t>P</w:t>
      </w:r>
      <w:r w:rsidR="00A3356D">
        <w:rPr>
          <w:b/>
        </w:rPr>
        <w:t>ayment</w:t>
      </w:r>
      <w:r w:rsidR="00DD0D61">
        <w:rPr>
          <w:b/>
        </w:rPr>
        <w:t xml:space="preserve"> Campaign</w:t>
      </w:r>
      <w:r w:rsidR="005C225B" w:rsidRPr="00E50C67">
        <w:rPr>
          <w:b/>
        </w:rPr>
        <w:t xml:space="preserve"> | Habib Bank Limited                                                    </w:t>
      </w:r>
    </w:p>
    <w:p w14:paraId="1AA308ED" w14:textId="77777777" w:rsidR="005C225B" w:rsidRPr="00E50C67" w:rsidRDefault="005C225B" w:rsidP="005C225B">
      <w:pPr>
        <w:rPr>
          <w:noProof/>
        </w:rPr>
      </w:pPr>
    </w:p>
    <w:p w14:paraId="661B5525" w14:textId="2DDF9728" w:rsidR="005C225B" w:rsidRPr="00E50C67" w:rsidRDefault="005C225B" w:rsidP="00815AC8">
      <w:pPr>
        <w:tabs>
          <w:tab w:val="left" w:pos="7860"/>
        </w:tabs>
      </w:pPr>
    </w:p>
    <w:p w14:paraId="419E5F75" w14:textId="696B5F82" w:rsidR="005C225B" w:rsidRPr="00123267" w:rsidRDefault="005C225B" w:rsidP="005C225B">
      <w:pPr>
        <w:jc w:val="center"/>
        <w:rPr>
          <w:b/>
          <w:u w:val="single"/>
        </w:rPr>
      </w:pPr>
      <w:r w:rsidRPr="00123267">
        <w:rPr>
          <w:b/>
          <w:u w:val="single"/>
        </w:rPr>
        <w:t>TERMS AND CONDITIONS</w:t>
      </w:r>
      <w:r>
        <w:rPr>
          <w:b/>
          <w:u w:val="single"/>
        </w:rPr>
        <w:t xml:space="preserve"> FOR </w:t>
      </w:r>
      <w:r w:rsidR="00DD0D61">
        <w:rPr>
          <w:b/>
          <w:u w:val="single"/>
        </w:rPr>
        <w:t>HBL</w:t>
      </w:r>
      <w:r w:rsidR="00FE14F3">
        <w:rPr>
          <w:b/>
          <w:u w:val="single"/>
        </w:rPr>
        <w:t xml:space="preserve"> </w:t>
      </w:r>
      <w:r w:rsidR="003137DE">
        <w:rPr>
          <w:b/>
          <w:u w:val="single"/>
        </w:rPr>
        <w:t xml:space="preserve">CASHBACK </w:t>
      </w:r>
      <w:r w:rsidR="00FF499F">
        <w:rPr>
          <w:b/>
          <w:u w:val="single"/>
        </w:rPr>
        <w:t>U</w:t>
      </w:r>
      <w:r w:rsidR="00E36A68">
        <w:rPr>
          <w:b/>
          <w:u w:val="single"/>
        </w:rPr>
        <w:t xml:space="preserve">TILITY </w:t>
      </w:r>
      <w:r w:rsidR="00FF499F">
        <w:rPr>
          <w:b/>
          <w:u w:val="single"/>
        </w:rPr>
        <w:t>B</w:t>
      </w:r>
      <w:r w:rsidR="00E36A68">
        <w:rPr>
          <w:b/>
          <w:u w:val="single"/>
        </w:rPr>
        <w:t xml:space="preserve">ILL </w:t>
      </w:r>
      <w:r w:rsidR="00FF499F">
        <w:rPr>
          <w:b/>
          <w:u w:val="single"/>
        </w:rPr>
        <w:t>P</w:t>
      </w:r>
      <w:r w:rsidR="00E36A68">
        <w:rPr>
          <w:b/>
          <w:u w:val="single"/>
        </w:rPr>
        <w:t>AYMENT (“UBP”)</w:t>
      </w:r>
      <w:r w:rsidR="00FE14F3">
        <w:rPr>
          <w:b/>
          <w:u w:val="single"/>
        </w:rPr>
        <w:t xml:space="preserve"> CAMPAIGN</w:t>
      </w:r>
      <w:r w:rsidR="00A20904">
        <w:rPr>
          <w:b/>
          <w:u w:val="single"/>
        </w:rPr>
        <w:t xml:space="preserve"> (THE “CAMPAIGN”)</w:t>
      </w:r>
    </w:p>
    <w:p w14:paraId="73C0DE5F" w14:textId="4DCCF81A" w:rsidR="005C225B" w:rsidRDefault="005C225B" w:rsidP="005C225B">
      <w:pPr>
        <w:pStyle w:val="ListParagraph"/>
        <w:numPr>
          <w:ilvl w:val="0"/>
          <w:numId w:val="1"/>
        </w:numPr>
        <w:jc w:val="both"/>
        <w:rPr>
          <w:sz w:val="20"/>
          <w:szCs w:val="20"/>
        </w:rPr>
      </w:pPr>
      <w:r w:rsidRPr="005F267C">
        <w:rPr>
          <w:sz w:val="20"/>
          <w:szCs w:val="20"/>
        </w:rPr>
        <w:t>These Terms and Conditions (the “</w:t>
      </w:r>
      <w:r w:rsidRPr="00411F32">
        <w:rPr>
          <w:b/>
          <w:sz w:val="20"/>
          <w:szCs w:val="20"/>
        </w:rPr>
        <w:t>Terms and Conditions</w:t>
      </w:r>
      <w:r w:rsidRPr="005F267C">
        <w:rPr>
          <w:sz w:val="20"/>
          <w:szCs w:val="20"/>
        </w:rPr>
        <w:t>”</w:t>
      </w:r>
      <w:r>
        <w:rPr>
          <w:sz w:val="20"/>
          <w:szCs w:val="20"/>
        </w:rPr>
        <w:t xml:space="preserve"> or “</w:t>
      </w:r>
      <w:r w:rsidRPr="00411F32">
        <w:rPr>
          <w:b/>
          <w:sz w:val="20"/>
          <w:szCs w:val="20"/>
        </w:rPr>
        <w:t>T&amp;Cs</w:t>
      </w:r>
      <w:r>
        <w:rPr>
          <w:sz w:val="20"/>
          <w:szCs w:val="20"/>
        </w:rPr>
        <w:t>”</w:t>
      </w:r>
      <w:r w:rsidRPr="005F267C">
        <w:rPr>
          <w:sz w:val="20"/>
          <w:szCs w:val="20"/>
        </w:rPr>
        <w:t xml:space="preserve">) shall apply to </w:t>
      </w:r>
      <w:r>
        <w:rPr>
          <w:sz w:val="20"/>
          <w:szCs w:val="20"/>
        </w:rPr>
        <w:t xml:space="preserve">those customers who </w:t>
      </w:r>
      <w:r w:rsidR="00A654A9">
        <w:rPr>
          <w:sz w:val="20"/>
          <w:szCs w:val="20"/>
        </w:rPr>
        <w:t xml:space="preserve">participate </w:t>
      </w:r>
      <w:r w:rsidR="00A654A9" w:rsidRPr="00290B01">
        <w:rPr>
          <w:rFonts w:cstheme="minorHAnsi"/>
        </w:rPr>
        <w:t>in the Campaign</w:t>
      </w:r>
      <w:r w:rsidR="00C80DD6">
        <w:rPr>
          <w:rFonts w:cstheme="minorHAnsi"/>
        </w:rPr>
        <w:t xml:space="preserve"> </w:t>
      </w:r>
      <w:r w:rsidR="00C73B5D">
        <w:rPr>
          <w:sz w:val="20"/>
          <w:szCs w:val="20"/>
        </w:rPr>
        <w:t xml:space="preserve">as per the </w:t>
      </w:r>
      <w:r w:rsidR="00C80DD6">
        <w:rPr>
          <w:sz w:val="20"/>
          <w:szCs w:val="20"/>
        </w:rPr>
        <w:t>C</w:t>
      </w:r>
      <w:r w:rsidR="00C73B5D">
        <w:rPr>
          <w:sz w:val="20"/>
          <w:szCs w:val="20"/>
        </w:rPr>
        <w:t>ampaign mechanics</w:t>
      </w:r>
      <w:r>
        <w:rPr>
          <w:sz w:val="20"/>
          <w:szCs w:val="20"/>
        </w:rPr>
        <w:t xml:space="preserve"> </w:t>
      </w:r>
      <w:r w:rsidR="00C80DD6">
        <w:rPr>
          <w:sz w:val="20"/>
          <w:szCs w:val="20"/>
        </w:rPr>
        <w:t>and</w:t>
      </w:r>
      <w:r w:rsidR="00C80DD6" w:rsidRPr="00C80DD6">
        <w:rPr>
          <w:sz w:val="20"/>
          <w:szCs w:val="20"/>
        </w:rPr>
        <w:t xml:space="preserve"> </w:t>
      </w:r>
      <w:r w:rsidR="00C80DD6" w:rsidRPr="00290B01">
        <w:rPr>
          <w:rFonts w:cstheme="minorHAnsi"/>
        </w:rPr>
        <w:t xml:space="preserve">who conduct </w:t>
      </w:r>
      <w:r>
        <w:rPr>
          <w:sz w:val="20"/>
          <w:szCs w:val="20"/>
        </w:rPr>
        <w:t xml:space="preserve">the </w:t>
      </w:r>
      <w:r w:rsidRPr="00A05A1C">
        <w:rPr>
          <w:sz w:val="20"/>
          <w:szCs w:val="20"/>
        </w:rPr>
        <w:t>Transaction</w:t>
      </w:r>
      <w:r w:rsidR="00B4636A" w:rsidRPr="00B4636A">
        <w:rPr>
          <w:rFonts w:cstheme="minorHAnsi"/>
        </w:rPr>
        <w:t xml:space="preserve"> </w:t>
      </w:r>
      <w:r w:rsidR="00B4636A" w:rsidRPr="00290B01">
        <w:rPr>
          <w:rFonts w:cstheme="minorHAnsi"/>
        </w:rPr>
        <w:t>(</w:t>
      </w:r>
      <w:r w:rsidR="00B4636A">
        <w:rPr>
          <w:rFonts w:cstheme="minorHAnsi"/>
        </w:rPr>
        <w:t xml:space="preserve">as </w:t>
      </w:r>
      <w:r w:rsidR="00B4636A" w:rsidRPr="00290B01">
        <w:rPr>
          <w:rFonts w:cstheme="minorHAnsi"/>
        </w:rPr>
        <w:t>defined below</w:t>
      </w:r>
      <w:r>
        <w:rPr>
          <w:sz w:val="20"/>
          <w:szCs w:val="20"/>
        </w:rPr>
        <w:t xml:space="preserve">). </w:t>
      </w:r>
      <w:r w:rsidRPr="005F267C">
        <w:rPr>
          <w:sz w:val="20"/>
          <w:szCs w:val="20"/>
        </w:rPr>
        <w:t xml:space="preserve">These T&amp;Cs constitute an </w:t>
      </w:r>
      <w:r>
        <w:rPr>
          <w:sz w:val="20"/>
          <w:szCs w:val="20"/>
        </w:rPr>
        <w:t>a</w:t>
      </w:r>
      <w:r w:rsidRPr="005F267C">
        <w:rPr>
          <w:sz w:val="20"/>
          <w:szCs w:val="20"/>
        </w:rPr>
        <w:t>greement between you (“</w:t>
      </w:r>
      <w:r w:rsidRPr="00A05A1C">
        <w:rPr>
          <w:sz w:val="20"/>
          <w:szCs w:val="20"/>
        </w:rPr>
        <w:t>You</w:t>
      </w:r>
      <w:r w:rsidRPr="005F267C">
        <w:rPr>
          <w:sz w:val="20"/>
          <w:szCs w:val="20"/>
        </w:rPr>
        <w:t>” or the “</w:t>
      </w:r>
      <w:r w:rsidRPr="00A05A1C">
        <w:rPr>
          <w:sz w:val="20"/>
          <w:szCs w:val="20"/>
        </w:rPr>
        <w:t>Customer</w:t>
      </w:r>
      <w:r w:rsidRPr="005F267C">
        <w:rPr>
          <w:sz w:val="20"/>
          <w:szCs w:val="20"/>
        </w:rPr>
        <w:t>”) and Habib Bank Limited (“</w:t>
      </w:r>
      <w:r w:rsidRPr="00A05A1C">
        <w:rPr>
          <w:sz w:val="20"/>
          <w:szCs w:val="20"/>
        </w:rPr>
        <w:t>HBL</w:t>
      </w:r>
      <w:r w:rsidRPr="005F267C">
        <w:rPr>
          <w:sz w:val="20"/>
          <w:szCs w:val="20"/>
        </w:rPr>
        <w:t xml:space="preserve">”) when You </w:t>
      </w:r>
      <w:r>
        <w:rPr>
          <w:sz w:val="20"/>
          <w:szCs w:val="20"/>
        </w:rPr>
        <w:t>perform the Transaction</w:t>
      </w:r>
      <w:r w:rsidRPr="005F267C">
        <w:rPr>
          <w:sz w:val="20"/>
          <w:szCs w:val="20"/>
        </w:rPr>
        <w:t xml:space="preserve">, whereby You unconditionally accept and agree to </w:t>
      </w:r>
      <w:bookmarkStart w:id="0" w:name="_GoBack"/>
      <w:bookmarkEnd w:id="0"/>
      <w:r w:rsidRPr="005F267C">
        <w:rPr>
          <w:sz w:val="20"/>
          <w:szCs w:val="20"/>
        </w:rPr>
        <w:t>be bound by these Terms and Conditions.</w:t>
      </w:r>
    </w:p>
    <w:p w14:paraId="5C75BAF0" w14:textId="57F2972E" w:rsidR="00C03EE4" w:rsidRPr="00C03EE4" w:rsidRDefault="00C73B5D" w:rsidP="00C03EE4">
      <w:pPr>
        <w:pStyle w:val="ListParagraph"/>
        <w:numPr>
          <w:ilvl w:val="0"/>
          <w:numId w:val="1"/>
        </w:numPr>
        <w:jc w:val="both"/>
        <w:rPr>
          <w:sz w:val="20"/>
          <w:szCs w:val="20"/>
        </w:rPr>
      </w:pPr>
      <w:r>
        <w:rPr>
          <w:sz w:val="20"/>
          <w:szCs w:val="20"/>
        </w:rPr>
        <w:t xml:space="preserve">Customer will receive </w:t>
      </w:r>
      <w:r w:rsidR="00FF499F">
        <w:rPr>
          <w:sz w:val="20"/>
          <w:szCs w:val="20"/>
        </w:rPr>
        <w:t>cashback amount</w:t>
      </w:r>
      <w:r w:rsidR="0008124C">
        <w:rPr>
          <w:sz w:val="20"/>
          <w:szCs w:val="20"/>
        </w:rPr>
        <w:t xml:space="preserve"> of</w:t>
      </w:r>
      <w:r w:rsidR="00FF499F">
        <w:rPr>
          <w:sz w:val="20"/>
          <w:szCs w:val="20"/>
        </w:rPr>
        <w:t xml:space="preserve"> PKR</w:t>
      </w:r>
      <w:r w:rsidR="007B7691">
        <w:rPr>
          <w:sz w:val="20"/>
          <w:szCs w:val="20"/>
        </w:rPr>
        <w:t xml:space="preserve">. </w:t>
      </w:r>
      <w:r w:rsidR="002833C8">
        <w:rPr>
          <w:sz w:val="20"/>
          <w:szCs w:val="20"/>
        </w:rPr>
        <w:t>3</w:t>
      </w:r>
      <w:r w:rsidR="00FF499F">
        <w:rPr>
          <w:sz w:val="20"/>
          <w:szCs w:val="20"/>
        </w:rPr>
        <w:t>00</w:t>
      </w:r>
      <w:r w:rsidR="007B7691">
        <w:rPr>
          <w:sz w:val="20"/>
          <w:szCs w:val="20"/>
        </w:rPr>
        <w:t>/-</w:t>
      </w:r>
      <w:r w:rsidR="00FF499F">
        <w:rPr>
          <w:sz w:val="20"/>
          <w:szCs w:val="20"/>
        </w:rPr>
        <w:t xml:space="preserve"> </w:t>
      </w:r>
      <w:r w:rsidR="00011FFE">
        <w:rPr>
          <w:sz w:val="20"/>
          <w:szCs w:val="20"/>
        </w:rPr>
        <w:t>upon conducting</w:t>
      </w:r>
      <w:r w:rsidR="00FF499F">
        <w:rPr>
          <w:sz w:val="20"/>
          <w:szCs w:val="20"/>
        </w:rPr>
        <w:t xml:space="preserve"> </w:t>
      </w:r>
      <w:r w:rsidR="00A3356D">
        <w:rPr>
          <w:sz w:val="20"/>
          <w:szCs w:val="20"/>
        </w:rPr>
        <w:t xml:space="preserve">K Electric </w:t>
      </w:r>
      <w:r w:rsidR="00FF499F">
        <w:rPr>
          <w:sz w:val="20"/>
          <w:szCs w:val="20"/>
        </w:rPr>
        <w:t>bill</w:t>
      </w:r>
      <w:r w:rsidR="00A3356D">
        <w:rPr>
          <w:sz w:val="20"/>
          <w:szCs w:val="20"/>
        </w:rPr>
        <w:t xml:space="preserve"> payment of the same </w:t>
      </w:r>
      <w:r w:rsidR="007C6DF3">
        <w:rPr>
          <w:sz w:val="20"/>
          <w:szCs w:val="20"/>
        </w:rPr>
        <w:t xml:space="preserve">K Electric </w:t>
      </w:r>
      <w:r w:rsidR="00A3356D">
        <w:rPr>
          <w:sz w:val="20"/>
          <w:szCs w:val="20"/>
        </w:rPr>
        <w:t xml:space="preserve">consumer number for 2 consecutive months from their registered </w:t>
      </w:r>
      <w:proofErr w:type="spellStart"/>
      <w:r w:rsidR="00A3356D">
        <w:rPr>
          <w:sz w:val="20"/>
          <w:szCs w:val="20"/>
        </w:rPr>
        <w:t>Konnect</w:t>
      </w:r>
      <w:proofErr w:type="spellEnd"/>
      <w:r w:rsidR="00A3356D">
        <w:rPr>
          <w:sz w:val="20"/>
          <w:szCs w:val="20"/>
        </w:rPr>
        <w:t xml:space="preserve"> Mobile application</w:t>
      </w:r>
      <w:r w:rsidR="00D2445C">
        <w:rPr>
          <w:rFonts w:cstheme="minorHAnsi"/>
        </w:rPr>
        <w:t xml:space="preserve">, </w:t>
      </w:r>
      <w:r w:rsidR="0030394F">
        <w:rPr>
          <w:sz w:val="20"/>
          <w:szCs w:val="20"/>
        </w:rPr>
        <w:t xml:space="preserve">during the </w:t>
      </w:r>
      <w:r w:rsidR="00ED024F">
        <w:rPr>
          <w:sz w:val="20"/>
          <w:szCs w:val="20"/>
        </w:rPr>
        <w:t>C</w:t>
      </w:r>
      <w:r w:rsidR="0030394F">
        <w:rPr>
          <w:sz w:val="20"/>
          <w:szCs w:val="20"/>
        </w:rPr>
        <w:t>ampaign period</w:t>
      </w:r>
      <w:r w:rsidR="00FF499F">
        <w:rPr>
          <w:sz w:val="20"/>
          <w:szCs w:val="20"/>
        </w:rPr>
        <w:t xml:space="preserve">. </w:t>
      </w:r>
      <w:r w:rsidR="001901CA">
        <w:rPr>
          <w:sz w:val="20"/>
          <w:szCs w:val="20"/>
        </w:rPr>
        <w:t xml:space="preserve"> </w:t>
      </w:r>
    </w:p>
    <w:p w14:paraId="64883F66" w14:textId="2D568319" w:rsidR="00C03EE4" w:rsidRDefault="00C03EE4" w:rsidP="005C225B">
      <w:pPr>
        <w:pStyle w:val="ListParagraph"/>
        <w:numPr>
          <w:ilvl w:val="0"/>
          <w:numId w:val="1"/>
        </w:numPr>
        <w:jc w:val="both"/>
        <w:rPr>
          <w:sz w:val="20"/>
          <w:szCs w:val="20"/>
        </w:rPr>
      </w:pPr>
      <w:r>
        <w:rPr>
          <w:sz w:val="20"/>
          <w:szCs w:val="20"/>
        </w:rPr>
        <w:t xml:space="preserve">Customer will be eligible to receive cashback </w:t>
      </w:r>
      <w:r w:rsidR="007B7691">
        <w:rPr>
          <w:sz w:val="20"/>
          <w:szCs w:val="20"/>
        </w:rPr>
        <w:t xml:space="preserve">reward </w:t>
      </w:r>
      <w:r>
        <w:rPr>
          <w:sz w:val="20"/>
          <w:szCs w:val="20"/>
        </w:rPr>
        <w:t xml:space="preserve">only once during the </w:t>
      </w:r>
      <w:r w:rsidR="00ED024F">
        <w:rPr>
          <w:sz w:val="20"/>
          <w:szCs w:val="20"/>
        </w:rPr>
        <w:t>C</w:t>
      </w:r>
      <w:r w:rsidR="00F73050">
        <w:rPr>
          <w:sz w:val="20"/>
          <w:szCs w:val="20"/>
        </w:rPr>
        <w:t>ampaign p</w:t>
      </w:r>
      <w:r w:rsidR="007B7691">
        <w:rPr>
          <w:sz w:val="20"/>
          <w:szCs w:val="20"/>
        </w:rPr>
        <w:t>eriod</w:t>
      </w:r>
      <w:r>
        <w:rPr>
          <w:sz w:val="20"/>
          <w:szCs w:val="20"/>
        </w:rPr>
        <w:t xml:space="preserve">. </w:t>
      </w:r>
    </w:p>
    <w:p w14:paraId="4AE5B764" w14:textId="20DDA51A" w:rsidR="00C03EE4" w:rsidRPr="00DC79A4" w:rsidRDefault="00A3356D" w:rsidP="00A3356D">
      <w:pPr>
        <w:numPr>
          <w:ilvl w:val="0"/>
          <w:numId w:val="1"/>
        </w:numPr>
        <w:shd w:val="clear" w:color="auto" w:fill="FFFFFF"/>
        <w:spacing w:after="0" w:line="300" w:lineRule="atLeast"/>
        <w:contextualSpacing/>
        <w:textAlignment w:val="center"/>
        <w:rPr>
          <w:sz w:val="20"/>
          <w:szCs w:val="20"/>
        </w:rPr>
      </w:pPr>
      <w:r>
        <w:rPr>
          <w:sz w:val="20"/>
          <w:szCs w:val="20"/>
        </w:rPr>
        <w:t xml:space="preserve">Only Electric bills from the utility provider K Electric will be considered valid for this campaign. </w:t>
      </w:r>
    </w:p>
    <w:p w14:paraId="7B5D2178" w14:textId="77777777" w:rsidR="00DC79A4" w:rsidRPr="00DC79A4" w:rsidRDefault="00DC79A4" w:rsidP="00DC79A4">
      <w:pPr>
        <w:shd w:val="clear" w:color="auto" w:fill="FFFFFF"/>
        <w:spacing w:after="0" w:line="300" w:lineRule="atLeast"/>
        <w:ind w:left="1440"/>
        <w:contextualSpacing/>
        <w:textAlignment w:val="center"/>
        <w:rPr>
          <w:rFonts w:cstheme="minorHAnsi"/>
        </w:rPr>
      </w:pPr>
    </w:p>
    <w:p w14:paraId="71E18E42" w14:textId="4A599FFA" w:rsidR="00DC79A4" w:rsidRDefault="005C225B" w:rsidP="000A4AAE">
      <w:pPr>
        <w:pStyle w:val="ListParagraph"/>
        <w:numPr>
          <w:ilvl w:val="0"/>
          <w:numId w:val="1"/>
        </w:numPr>
        <w:spacing w:after="0" w:line="276" w:lineRule="auto"/>
        <w:jc w:val="both"/>
        <w:rPr>
          <w:sz w:val="20"/>
          <w:szCs w:val="20"/>
        </w:rPr>
      </w:pPr>
      <w:r>
        <w:rPr>
          <w:sz w:val="20"/>
          <w:szCs w:val="20"/>
        </w:rPr>
        <w:t xml:space="preserve">The </w:t>
      </w:r>
      <w:r w:rsidR="001901CA">
        <w:rPr>
          <w:sz w:val="20"/>
          <w:szCs w:val="20"/>
        </w:rPr>
        <w:t xml:space="preserve">cashback </w:t>
      </w:r>
      <w:r w:rsidR="00EB619F">
        <w:rPr>
          <w:sz w:val="20"/>
          <w:szCs w:val="20"/>
        </w:rPr>
        <w:t xml:space="preserve">reward </w:t>
      </w:r>
      <w:r>
        <w:rPr>
          <w:sz w:val="20"/>
          <w:szCs w:val="20"/>
        </w:rPr>
        <w:t xml:space="preserve">shall only </w:t>
      </w:r>
      <w:r w:rsidR="0052599B">
        <w:rPr>
          <w:sz w:val="20"/>
          <w:szCs w:val="20"/>
        </w:rPr>
        <w:t xml:space="preserve">be </w:t>
      </w:r>
      <w:r>
        <w:rPr>
          <w:sz w:val="20"/>
          <w:szCs w:val="20"/>
        </w:rPr>
        <w:t>appl</w:t>
      </w:r>
      <w:r w:rsidR="00D2445C">
        <w:rPr>
          <w:sz w:val="20"/>
          <w:szCs w:val="20"/>
        </w:rPr>
        <w:t>icable</w:t>
      </w:r>
      <w:r>
        <w:rPr>
          <w:sz w:val="20"/>
          <w:szCs w:val="20"/>
        </w:rPr>
        <w:t xml:space="preserve"> on </w:t>
      </w:r>
      <w:r w:rsidR="006D6918">
        <w:rPr>
          <w:sz w:val="20"/>
          <w:szCs w:val="20"/>
        </w:rPr>
        <w:t xml:space="preserve">the </w:t>
      </w:r>
      <w:r w:rsidR="00C03EE4">
        <w:rPr>
          <w:sz w:val="20"/>
          <w:szCs w:val="20"/>
        </w:rPr>
        <w:t xml:space="preserve">UBP </w:t>
      </w:r>
      <w:r>
        <w:rPr>
          <w:sz w:val="20"/>
          <w:szCs w:val="20"/>
        </w:rPr>
        <w:t xml:space="preserve">Transaction conducted by </w:t>
      </w:r>
      <w:r w:rsidR="006D6918">
        <w:rPr>
          <w:sz w:val="20"/>
          <w:szCs w:val="20"/>
        </w:rPr>
        <w:t xml:space="preserve">the </w:t>
      </w:r>
      <w:r>
        <w:rPr>
          <w:sz w:val="20"/>
          <w:szCs w:val="20"/>
        </w:rPr>
        <w:t xml:space="preserve">Customer through </w:t>
      </w:r>
      <w:proofErr w:type="spellStart"/>
      <w:r>
        <w:rPr>
          <w:sz w:val="20"/>
          <w:szCs w:val="20"/>
        </w:rPr>
        <w:t>Konnect</w:t>
      </w:r>
      <w:proofErr w:type="spellEnd"/>
      <w:r>
        <w:rPr>
          <w:sz w:val="20"/>
          <w:szCs w:val="20"/>
        </w:rPr>
        <w:t xml:space="preserve"> </w:t>
      </w:r>
      <w:r w:rsidR="00D2445C">
        <w:rPr>
          <w:sz w:val="20"/>
          <w:szCs w:val="20"/>
        </w:rPr>
        <w:t>Mobile A</w:t>
      </w:r>
      <w:r>
        <w:rPr>
          <w:sz w:val="20"/>
          <w:szCs w:val="20"/>
        </w:rPr>
        <w:t>pplication</w:t>
      </w:r>
      <w:r w:rsidR="00A3356D">
        <w:rPr>
          <w:sz w:val="20"/>
          <w:szCs w:val="20"/>
        </w:rPr>
        <w:t>.</w:t>
      </w:r>
    </w:p>
    <w:p w14:paraId="6D8B3D17" w14:textId="1D2A2D1E" w:rsidR="00A3356D" w:rsidRDefault="00A3356D" w:rsidP="000A4AAE">
      <w:pPr>
        <w:pStyle w:val="ListParagraph"/>
        <w:numPr>
          <w:ilvl w:val="0"/>
          <w:numId w:val="1"/>
        </w:numPr>
        <w:spacing w:after="0" w:line="276" w:lineRule="auto"/>
        <w:jc w:val="both"/>
        <w:rPr>
          <w:sz w:val="20"/>
          <w:szCs w:val="20"/>
        </w:rPr>
      </w:pPr>
      <w:r>
        <w:rPr>
          <w:sz w:val="20"/>
          <w:szCs w:val="20"/>
        </w:rPr>
        <w:t xml:space="preserve">Campaign will be live from </w:t>
      </w:r>
      <w:r w:rsidR="008802FF">
        <w:rPr>
          <w:sz w:val="20"/>
          <w:szCs w:val="20"/>
        </w:rPr>
        <w:t>12</w:t>
      </w:r>
      <w:r w:rsidRPr="00A3356D">
        <w:rPr>
          <w:sz w:val="20"/>
          <w:szCs w:val="20"/>
          <w:vertAlign w:val="superscript"/>
        </w:rPr>
        <w:t>th</w:t>
      </w:r>
      <w:r>
        <w:rPr>
          <w:sz w:val="20"/>
          <w:szCs w:val="20"/>
        </w:rPr>
        <w:t xml:space="preserve"> July and will end by 30</w:t>
      </w:r>
      <w:r w:rsidRPr="00A3356D">
        <w:rPr>
          <w:sz w:val="20"/>
          <w:szCs w:val="20"/>
          <w:vertAlign w:val="superscript"/>
        </w:rPr>
        <w:t>th</w:t>
      </w:r>
      <w:r>
        <w:rPr>
          <w:sz w:val="20"/>
          <w:szCs w:val="20"/>
        </w:rPr>
        <w:t xml:space="preserve"> September 2021</w:t>
      </w:r>
    </w:p>
    <w:p w14:paraId="34CF1CE0" w14:textId="407BEEF6" w:rsidR="00DC79A4" w:rsidRPr="00DC79A4" w:rsidRDefault="00DC79A4" w:rsidP="000A4AAE">
      <w:pPr>
        <w:pStyle w:val="ListParagraph"/>
        <w:numPr>
          <w:ilvl w:val="0"/>
          <w:numId w:val="1"/>
        </w:numPr>
        <w:spacing w:after="0" w:line="276" w:lineRule="auto"/>
        <w:jc w:val="both"/>
        <w:rPr>
          <w:sz w:val="20"/>
          <w:szCs w:val="20"/>
        </w:rPr>
      </w:pPr>
      <w:r w:rsidRPr="00DC79A4">
        <w:rPr>
          <w:sz w:val="20"/>
          <w:szCs w:val="20"/>
        </w:rPr>
        <w:t xml:space="preserve">The </w:t>
      </w:r>
      <w:r w:rsidR="0052599B">
        <w:rPr>
          <w:sz w:val="20"/>
          <w:szCs w:val="20"/>
        </w:rPr>
        <w:t xml:space="preserve">amount of </w:t>
      </w:r>
      <w:r w:rsidRPr="00DC79A4">
        <w:rPr>
          <w:sz w:val="20"/>
          <w:szCs w:val="20"/>
        </w:rPr>
        <w:t xml:space="preserve">cashback </w:t>
      </w:r>
      <w:r w:rsidR="0052599B">
        <w:rPr>
          <w:sz w:val="20"/>
          <w:szCs w:val="20"/>
        </w:rPr>
        <w:t xml:space="preserve">reward </w:t>
      </w:r>
      <w:r w:rsidRPr="00DC79A4">
        <w:rPr>
          <w:sz w:val="20"/>
          <w:szCs w:val="20"/>
        </w:rPr>
        <w:t>will be d</w:t>
      </w:r>
      <w:r w:rsidR="0052599B">
        <w:rPr>
          <w:sz w:val="20"/>
          <w:szCs w:val="20"/>
        </w:rPr>
        <w:t>isbursed to the</w:t>
      </w:r>
      <w:r w:rsidRPr="00DC79A4">
        <w:rPr>
          <w:sz w:val="20"/>
          <w:szCs w:val="20"/>
        </w:rPr>
        <w:t xml:space="preserve"> </w:t>
      </w:r>
      <w:r w:rsidR="0052599B">
        <w:rPr>
          <w:sz w:val="20"/>
          <w:szCs w:val="20"/>
        </w:rPr>
        <w:t>C</w:t>
      </w:r>
      <w:r w:rsidRPr="00DC79A4">
        <w:rPr>
          <w:sz w:val="20"/>
          <w:szCs w:val="20"/>
        </w:rPr>
        <w:t xml:space="preserve">ustomer </w:t>
      </w:r>
      <w:r w:rsidR="0052599B">
        <w:rPr>
          <w:sz w:val="20"/>
          <w:szCs w:val="20"/>
        </w:rPr>
        <w:t xml:space="preserve">in his/her </w:t>
      </w:r>
      <w:r w:rsidRPr="00DC79A4">
        <w:rPr>
          <w:sz w:val="20"/>
          <w:szCs w:val="20"/>
        </w:rPr>
        <w:t xml:space="preserve">account </w:t>
      </w:r>
      <w:r w:rsidR="00643A85">
        <w:rPr>
          <w:sz w:val="20"/>
          <w:szCs w:val="20"/>
        </w:rPr>
        <w:t>after</w:t>
      </w:r>
      <w:r w:rsidR="000A5717">
        <w:rPr>
          <w:sz w:val="20"/>
          <w:szCs w:val="20"/>
        </w:rPr>
        <w:t xml:space="preserve"> 10 days</w:t>
      </w:r>
      <w:r w:rsidRPr="00DC79A4">
        <w:rPr>
          <w:sz w:val="20"/>
          <w:szCs w:val="20"/>
        </w:rPr>
        <w:t xml:space="preserve"> </w:t>
      </w:r>
      <w:r w:rsidR="00643A85">
        <w:rPr>
          <w:sz w:val="20"/>
          <w:szCs w:val="20"/>
        </w:rPr>
        <w:t>once</w:t>
      </w:r>
      <w:r w:rsidRPr="00DC79A4">
        <w:rPr>
          <w:sz w:val="20"/>
          <w:szCs w:val="20"/>
        </w:rPr>
        <w:t xml:space="preserve"> the eligible transaction is conducted</w:t>
      </w:r>
      <w:r w:rsidR="0052599B">
        <w:rPr>
          <w:sz w:val="20"/>
          <w:szCs w:val="20"/>
        </w:rPr>
        <w:t>.</w:t>
      </w:r>
    </w:p>
    <w:p w14:paraId="4B4E3E67" w14:textId="75012CC3" w:rsidR="00A05A1C" w:rsidRPr="00A05A1C" w:rsidRDefault="00A05A1C" w:rsidP="000A4AAE">
      <w:pPr>
        <w:numPr>
          <w:ilvl w:val="0"/>
          <w:numId w:val="1"/>
        </w:numPr>
        <w:shd w:val="clear" w:color="auto" w:fill="FFFFFF"/>
        <w:spacing w:after="0" w:line="276" w:lineRule="auto"/>
        <w:contextualSpacing/>
        <w:jc w:val="both"/>
        <w:textAlignment w:val="center"/>
        <w:rPr>
          <w:sz w:val="20"/>
          <w:szCs w:val="20"/>
        </w:rPr>
      </w:pPr>
      <w:r w:rsidRPr="00A05A1C">
        <w:rPr>
          <w:sz w:val="20"/>
          <w:szCs w:val="20"/>
        </w:rPr>
        <w:t xml:space="preserve">HBL </w:t>
      </w:r>
      <w:r w:rsidR="006C0017">
        <w:rPr>
          <w:sz w:val="20"/>
          <w:szCs w:val="20"/>
        </w:rPr>
        <w:t>may</w:t>
      </w:r>
      <w:r w:rsidRPr="00A05A1C">
        <w:rPr>
          <w:sz w:val="20"/>
          <w:szCs w:val="20"/>
        </w:rPr>
        <w:t xml:space="preserve"> use multiple mode</w:t>
      </w:r>
      <w:r w:rsidR="006C0017">
        <w:rPr>
          <w:sz w:val="20"/>
          <w:szCs w:val="20"/>
        </w:rPr>
        <w:t>s</w:t>
      </w:r>
      <w:r w:rsidRPr="00A05A1C">
        <w:rPr>
          <w:sz w:val="20"/>
          <w:szCs w:val="20"/>
        </w:rPr>
        <w:t xml:space="preserve"> </w:t>
      </w:r>
      <w:r w:rsidR="006C0017">
        <w:rPr>
          <w:sz w:val="20"/>
          <w:szCs w:val="20"/>
        </w:rPr>
        <w:t>o</w:t>
      </w:r>
      <w:r w:rsidRPr="00A05A1C">
        <w:rPr>
          <w:sz w:val="20"/>
          <w:szCs w:val="20"/>
        </w:rPr>
        <w:t xml:space="preserve">f communication for the </w:t>
      </w:r>
      <w:r w:rsidR="00F73050">
        <w:rPr>
          <w:sz w:val="20"/>
          <w:szCs w:val="20"/>
        </w:rPr>
        <w:t>c</w:t>
      </w:r>
      <w:r w:rsidRPr="00A05A1C">
        <w:rPr>
          <w:sz w:val="20"/>
          <w:szCs w:val="20"/>
        </w:rPr>
        <w:t xml:space="preserve">ampaign, </w:t>
      </w:r>
      <w:r w:rsidR="006C0017">
        <w:rPr>
          <w:sz w:val="20"/>
          <w:szCs w:val="20"/>
        </w:rPr>
        <w:t>including but not limited to</w:t>
      </w:r>
      <w:r w:rsidR="006C0017" w:rsidRPr="00A05A1C">
        <w:rPr>
          <w:sz w:val="20"/>
          <w:szCs w:val="20"/>
        </w:rPr>
        <w:t xml:space="preserve"> </w:t>
      </w:r>
      <w:r w:rsidRPr="00A05A1C">
        <w:rPr>
          <w:sz w:val="20"/>
          <w:szCs w:val="20"/>
        </w:rPr>
        <w:t xml:space="preserve">social media, applications, agent location, SMS, etc. </w:t>
      </w:r>
    </w:p>
    <w:p w14:paraId="2E604EA3" w14:textId="511E4DA0" w:rsidR="00A05A1C" w:rsidRPr="00A05A1C" w:rsidRDefault="00A05A1C" w:rsidP="000A4AAE">
      <w:pPr>
        <w:numPr>
          <w:ilvl w:val="0"/>
          <w:numId w:val="1"/>
        </w:numPr>
        <w:shd w:val="clear" w:color="auto" w:fill="FFFFFF"/>
        <w:spacing w:after="0" w:line="276" w:lineRule="auto"/>
        <w:contextualSpacing/>
        <w:jc w:val="both"/>
        <w:textAlignment w:val="center"/>
        <w:rPr>
          <w:sz w:val="20"/>
          <w:szCs w:val="20"/>
        </w:rPr>
      </w:pPr>
      <w:r w:rsidRPr="00A05A1C">
        <w:rPr>
          <w:sz w:val="20"/>
          <w:szCs w:val="20"/>
        </w:rPr>
        <w:t>Only those Customers will qualify for the Campaign who perform</w:t>
      </w:r>
      <w:r w:rsidR="008411A9">
        <w:rPr>
          <w:sz w:val="20"/>
          <w:szCs w:val="20"/>
        </w:rPr>
        <w:t>ed</w:t>
      </w:r>
      <w:r w:rsidRPr="00A05A1C">
        <w:rPr>
          <w:sz w:val="20"/>
          <w:szCs w:val="20"/>
        </w:rPr>
        <w:t xml:space="preserve"> the </w:t>
      </w:r>
      <w:r w:rsidR="0052599B">
        <w:rPr>
          <w:sz w:val="20"/>
          <w:szCs w:val="20"/>
        </w:rPr>
        <w:t xml:space="preserve">UBP </w:t>
      </w:r>
      <w:r w:rsidRPr="00A05A1C">
        <w:rPr>
          <w:sz w:val="20"/>
          <w:szCs w:val="20"/>
        </w:rPr>
        <w:t>Transaction as per the Campaign offers announced.</w:t>
      </w:r>
    </w:p>
    <w:p w14:paraId="075A4D9E" w14:textId="39A12132" w:rsidR="00A05A1C" w:rsidRPr="00A05A1C" w:rsidRDefault="00A05A1C" w:rsidP="000A4AAE">
      <w:pPr>
        <w:numPr>
          <w:ilvl w:val="0"/>
          <w:numId w:val="1"/>
        </w:numPr>
        <w:shd w:val="clear" w:color="auto" w:fill="FFFFFF"/>
        <w:spacing w:after="0" w:line="276" w:lineRule="auto"/>
        <w:contextualSpacing/>
        <w:jc w:val="both"/>
        <w:textAlignment w:val="center"/>
        <w:rPr>
          <w:sz w:val="20"/>
          <w:szCs w:val="20"/>
        </w:rPr>
      </w:pPr>
      <w:r w:rsidRPr="00A05A1C">
        <w:rPr>
          <w:sz w:val="20"/>
          <w:szCs w:val="20"/>
        </w:rPr>
        <w:t xml:space="preserve">If the </w:t>
      </w:r>
      <w:r w:rsidR="0052599B">
        <w:rPr>
          <w:sz w:val="20"/>
          <w:szCs w:val="20"/>
        </w:rPr>
        <w:t xml:space="preserve">Customer’s </w:t>
      </w:r>
      <w:r w:rsidRPr="00A05A1C">
        <w:rPr>
          <w:sz w:val="20"/>
          <w:szCs w:val="20"/>
        </w:rPr>
        <w:t xml:space="preserve">account with HBL has been closed, blocked, blacklisted (or either), that Customer shall be immediately disqualified. </w:t>
      </w:r>
    </w:p>
    <w:p w14:paraId="283826DB" w14:textId="10B1D2D9" w:rsidR="00C85041" w:rsidRPr="00A05A1C" w:rsidRDefault="00C85041" w:rsidP="000A4AAE">
      <w:pPr>
        <w:numPr>
          <w:ilvl w:val="0"/>
          <w:numId w:val="1"/>
        </w:numPr>
        <w:spacing w:after="0" w:line="276" w:lineRule="auto"/>
        <w:contextualSpacing/>
        <w:jc w:val="both"/>
        <w:rPr>
          <w:sz w:val="20"/>
          <w:szCs w:val="20"/>
        </w:rPr>
      </w:pPr>
      <w:r w:rsidRPr="00A05A1C">
        <w:rPr>
          <w:sz w:val="20"/>
          <w:szCs w:val="20"/>
        </w:rPr>
        <w:t>HBL reserve</w:t>
      </w:r>
      <w:r w:rsidR="0052599B">
        <w:rPr>
          <w:sz w:val="20"/>
          <w:szCs w:val="20"/>
        </w:rPr>
        <w:t>s</w:t>
      </w:r>
      <w:r w:rsidRPr="00A05A1C">
        <w:rPr>
          <w:sz w:val="20"/>
          <w:szCs w:val="20"/>
        </w:rPr>
        <w:t xml:space="preserve"> the right to discontinue the Campaign at any time and may at any time revise these Terms and Conditions for any reason whatsoever by updating HBL’s website and the Konnect website.  The Customers shall be bound by any such revisions and should therefore periodically visit HBL’s website and the Konnect website to review the current Terms and Conditions.</w:t>
      </w:r>
    </w:p>
    <w:p w14:paraId="0D375789" w14:textId="6D611552" w:rsidR="00C85041" w:rsidRPr="00A3356D" w:rsidRDefault="00C85041" w:rsidP="00A3356D">
      <w:pPr>
        <w:numPr>
          <w:ilvl w:val="0"/>
          <w:numId w:val="1"/>
        </w:numPr>
        <w:spacing w:after="0" w:line="276" w:lineRule="auto"/>
        <w:contextualSpacing/>
        <w:jc w:val="both"/>
        <w:rPr>
          <w:sz w:val="20"/>
          <w:szCs w:val="20"/>
        </w:rPr>
      </w:pPr>
      <w:r w:rsidRPr="00A05A1C">
        <w:rPr>
          <w:sz w:val="20"/>
          <w:szCs w:val="20"/>
        </w:rPr>
        <w:t xml:space="preserve">The Campaign will be applicable to only those eligible Customers utilizing Branchless Banking – </w:t>
      </w:r>
      <w:proofErr w:type="spellStart"/>
      <w:r w:rsidRPr="00A05A1C">
        <w:rPr>
          <w:sz w:val="20"/>
          <w:szCs w:val="20"/>
        </w:rPr>
        <w:t>Konnect</w:t>
      </w:r>
      <w:proofErr w:type="spellEnd"/>
      <w:r w:rsidRPr="00A05A1C">
        <w:rPr>
          <w:sz w:val="20"/>
          <w:szCs w:val="20"/>
        </w:rPr>
        <w:t xml:space="preserve"> </w:t>
      </w:r>
      <w:r w:rsidR="0052599B">
        <w:rPr>
          <w:sz w:val="20"/>
          <w:szCs w:val="20"/>
        </w:rPr>
        <w:t xml:space="preserve">Mobile </w:t>
      </w:r>
      <w:r w:rsidRPr="00A05A1C">
        <w:rPr>
          <w:sz w:val="20"/>
          <w:szCs w:val="20"/>
        </w:rPr>
        <w:t>App</w:t>
      </w:r>
      <w:r w:rsidR="0052599B">
        <w:rPr>
          <w:sz w:val="20"/>
          <w:szCs w:val="20"/>
        </w:rPr>
        <w:t>lication</w:t>
      </w:r>
      <w:r w:rsidR="00ED024F">
        <w:rPr>
          <w:sz w:val="20"/>
          <w:szCs w:val="20"/>
        </w:rPr>
        <w:t>.</w:t>
      </w:r>
      <w:r w:rsidRPr="00A3356D">
        <w:rPr>
          <w:sz w:val="20"/>
          <w:szCs w:val="20"/>
        </w:rPr>
        <w:t xml:space="preserve"> </w:t>
      </w:r>
    </w:p>
    <w:p w14:paraId="1F25CA2F" w14:textId="0A20261F" w:rsidR="00C85041" w:rsidRPr="00F73050" w:rsidRDefault="00ED024F" w:rsidP="000A4AAE">
      <w:pPr>
        <w:spacing w:after="0" w:line="276" w:lineRule="auto"/>
        <w:ind w:left="360"/>
        <w:contextualSpacing/>
        <w:jc w:val="both"/>
        <w:rPr>
          <w:sz w:val="20"/>
          <w:szCs w:val="20"/>
        </w:rPr>
      </w:pPr>
      <w:r>
        <w:rPr>
          <w:sz w:val="20"/>
          <w:szCs w:val="20"/>
        </w:rPr>
        <w:t>14.</w:t>
      </w:r>
      <w:r>
        <w:rPr>
          <w:sz w:val="20"/>
          <w:szCs w:val="20"/>
        </w:rPr>
        <w:tab/>
      </w:r>
      <w:r w:rsidR="00C85041" w:rsidRPr="00F73050">
        <w:rPr>
          <w:sz w:val="20"/>
          <w:szCs w:val="20"/>
        </w:rPr>
        <w:t>The Campaign is applicable to Customers residing in Pakistan only.</w:t>
      </w:r>
    </w:p>
    <w:p w14:paraId="07CA3562" w14:textId="0617D652" w:rsidR="00C85041" w:rsidRPr="00ED024F" w:rsidRDefault="00C85041" w:rsidP="000A4AAE">
      <w:pPr>
        <w:pStyle w:val="ListParagraph"/>
        <w:numPr>
          <w:ilvl w:val="0"/>
          <w:numId w:val="4"/>
        </w:numPr>
        <w:spacing w:after="0" w:line="276" w:lineRule="auto"/>
        <w:jc w:val="both"/>
        <w:rPr>
          <w:sz w:val="20"/>
          <w:szCs w:val="20"/>
        </w:rPr>
      </w:pPr>
      <w:r w:rsidRPr="00ED024F">
        <w:rPr>
          <w:sz w:val="20"/>
          <w:szCs w:val="20"/>
        </w:rPr>
        <w:t>Customers may receive SMS from Konnect by HBL (Branchless Banking short code) 8425</w:t>
      </w:r>
      <w:r w:rsidR="00A3356D">
        <w:rPr>
          <w:sz w:val="20"/>
          <w:szCs w:val="20"/>
        </w:rPr>
        <w:t>.</w:t>
      </w:r>
      <w:r w:rsidRPr="00ED024F">
        <w:rPr>
          <w:sz w:val="20"/>
          <w:szCs w:val="20"/>
        </w:rPr>
        <w:t xml:space="preserve"> </w:t>
      </w:r>
    </w:p>
    <w:p w14:paraId="48CB3D93" w14:textId="03F50E50" w:rsidR="00C85041" w:rsidRPr="00A05A1C" w:rsidRDefault="00C85041" w:rsidP="000A4AAE">
      <w:pPr>
        <w:numPr>
          <w:ilvl w:val="0"/>
          <w:numId w:val="4"/>
        </w:numPr>
        <w:spacing w:after="0" w:line="276" w:lineRule="auto"/>
        <w:jc w:val="both"/>
        <w:rPr>
          <w:sz w:val="20"/>
          <w:szCs w:val="20"/>
        </w:rPr>
      </w:pPr>
      <w:r w:rsidRPr="00A05A1C">
        <w:rPr>
          <w:sz w:val="20"/>
          <w:szCs w:val="20"/>
        </w:rPr>
        <w:t xml:space="preserve">Customers must not share any PIN code, passcode, passwords, etc. associated with their accounts with anyone. </w:t>
      </w:r>
    </w:p>
    <w:p w14:paraId="5F697428" w14:textId="2528AACC" w:rsidR="005C225B" w:rsidRPr="001901CA" w:rsidRDefault="005C225B" w:rsidP="000A4AAE">
      <w:pPr>
        <w:pStyle w:val="ListParagraph"/>
        <w:numPr>
          <w:ilvl w:val="0"/>
          <w:numId w:val="4"/>
        </w:numPr>
        <w:spacing w:after="0" w:line="276" w:lineRule="auto"/>
        <w:jc w:val="both"/>
        <w:rPr>
          <w:sz w:val="20"/>
          <w:szCs w:val="20"/>
        </w:rPr>
      </w:pPr>
      <w:r w:rsidRPr="00123267">
        <w:rPr>
          <w:sz w:val="20"/>
          <w:szCs w:val="20"/>
        </w:rPr>
        <w:t xml:space="preserve">By accepting these Terms and Conditions, the Customer also agree to HBL’s right as the final decision-making authority in all decisions regarding the processing of the </w:t>
      </w:r>
      <w:r w:rsidR="0052599B">
        <w:rPr>
          <w:sz w:val="20"/>
          <w:szCs w:val="20"/>
        </w:rPr>
        <w:t xml:space="preserve">UBP </w:t>
      </w:r>
      <w:r w:rsidRPr="00123267">
        <w:rPr>
          <w:sz w:val="20"/>
          <w:szCs w:val="20"/>
        </w:rPr>
        <w:t xml:space="preserve">Transaction. </w:t>
      </w:r>
      <w:r w:rsidRPr="001901CA">
        <w:rPr>
          <w:sz w:val="20"/>
          <w:szCs w:val="20"/>
        </w:rPr>
        <w:t xml:space="preserve"> </w:t>
      </w:r>
    </w:p>
    <w:p w14:paraId="420BC3EF" w14:textId="772B7B7F" w:rsidR="00057520" w:rsidRPr="00130640" w:rsidRDefault="005C225B" w:rsidP="000A4AAE">
      <w:pPr>
        <w:pStyle w:val="ListParagraph"/>
        <w:numPr>
          <w:ilvl w:val="0"/>
          <w:numId w:val="4"/>
        </w:numPr>
        <w:spacing w:after="0" w:line="276" w:lineRule="auto"/>
        <w:jc w:val="both"/>
        <w:rPr>
          <w:sz w:val="20"/>
          <w:szCs w:val="20"/>
        </w:rPr>
      </w:pPr>
      <w:r w:rsidRPr="00B6764E">
        <w:rPr>
          <w:sz w:val="20"/>
          <w:szCs w:val="20"/>
        </w:rPr>
        <w:t>These Terms and Conditions shall be governed by the laws of the Islamic Republic of Pakistan.</w:t>
      </w:r>
    </w:p>
    <w:sectPr w:rsidR="00057520" w:rsidRPr="00130640" w:rsidSect="001432F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D1840"/>
    <w:multiLevelType w:val="hybridMultilevel"/>
    <w:tmpl w:val="BBCC2BDE"/>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C4A1E"/>
    <w:multiLevelType w:val="hybridMultilevel"/>
    <w:tmpl w:val="C9DC957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D376DD7"/>
    <w:multiLevelType w:val="hybridMultilevel"/>
    <w:tmpl w:val="A77269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5B"/>
    <w:rsid w:val="00011FFE"/>
    <w:rsid w:val="000339FC"/>
    <w:rsid w:val="00057520"/>
    <w:rsid w:val="0008124C"/>
    <w:rsid w:val="000A0D92"/>
    <w:rsid w:val="000A1FFE"/>
    <w:rsid w:val="000A4AAE"/>
    <w:rsid w:val="000A5717"/>
    <w:rsid w:val="000B7EC4"/>
    <w:rsid w:val="00100203"/>
    <w:rsid w:val="00100E46"/>
    <w:rsid w:val="00104AF5"/>
    <w:rsid w:val="00130640"/>
    <w:rsid w:val="0018508B"/>
    <w:rsid w:val="001901CA"/>
    <w:rsid w:val="00251AD0"/>
    <w:rsid w:val="002833C8"/>
    <w:rsid w:val="0030394F"/>
    <w:rsid w:val="003137DE"/>
    <w:rsid w:val="00350CA8"/>
    <w:rsid w:val="003D6C5A"/>
    <w:rsid w:val="00413D0F"/>
    <w:rsid w:val="00426079"/>
    <w:rsid w:val="0052599B"/>
    <w:rsid w:val="005344CB"/>
    <w:rsid w:val="005A57F2"/>
    <w:rsid w:val="005C225B"/>
    <w:rsid w:val="00643A85"/>
    <w:rsid w:val="006C0017"/>
    <w:rsid w:val="006D6918"/>
    <w:rsid w:val="006D7B28"/>
    <w:rsid w:val="00731BD2"/>
    <w:rsid w:val="007B7691"/>
    <w:rsid w:val="007C6DF3"/>
    <w:rsid w:val="00815AC8"/>
    <w:rsid w:val="00827A8B"/>
    <w:rsid w:val="008411A9"/>
    <w:rsid w:val="0086621E"/>
    <w:rsid w:val="008802FF"/>
    <w:rsid w:val="00947215"/>
    <w:rsid w:val="00A05A1C"/>
    <w:rsid w:val="00A20904"/>
    <w:rsid w:val="00A3356D"/>
    <w:rsid w:val="00A654A9"/>
    <w:rsid w:val="00AF10CF"/>
    <w:rsid w:val="00B073EA"/>
    <w:rsid w:val="00B4636A"/>
    <w:rsid w:val="00B819F8"/>
    <w:rsid w:val="00C03EE4"/>
    <w:rsid w:val="00C73B5D"/>
    <w:rsid w:val="00C80DD6"/>
    <w:rsid w:val="00C85041"/>
    <w:rsid w:val="00CF4057"/>
    <w:rsid w:val="00D0152E"/>
    <w:rsid w:val="00D0420E"/>
    <w:rsid w:val="00D21A19"/>
    <w:rsid w:val="00D2445C"/>
    <w:rsid w:val="00DB32B6"/>
    <w:rsid w:val="00DC79A4"/>
    <w:rsid w:val="00DD0D61"/>
    <w:rsid w:val="00E36A68"/>
    <w:rsid w:val="00EB619F"/>
    <w:rsid w:val="00ED024F"/>
    <w:rsid w:val="00EF60E6"/>
    <w:rsid w:val="00F51F62"/>
    <w:rsid w:val="00F73050"/>
    <w:rsid w:val="00FC2658"/>
    <w:rsid w:val="00FE14F3"/>
    <w:rsid w:val="00FF499F"/>
    <w:rsid w:val="00FF5E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FAB13"/>
  <w15:chartTrackingRefBased/>
  <w15:docId w15:val="{07D951BC-2167-4A6D-8CD1-406FF2DB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25B"/>
    <w:pPr>
      <w:ind w:left="720"/>
      <w:contextualSpacing/>
    </w:pPr>
  </w:style>
  <w:style w:type="character" w:styleId="Hyperlink">
    <w:name w:val="Hyperlink"/>
    <w:basedOn w:val="DefaultParagraphFont"/>
    <w:uiPriority w:val="99"/>
    <w:unhideWhenUsed/>
    <w:rsid w:val="005C225B"/>
    <w:rPr>
      <w:color w:val="0563C1" w:themeColor="hyperlink"/>
      <w:u w:val="single"/>
    </w:rPr>
  </w:style>
  <w:style w:type="paragraph" w:styleId="BalloonText">
    <w:name w:val="Balloon Text"/>
    <w:basedOn w:val="Normal"/>
    <w:link w:val="BalloonTextChar"/>
    <w:uiPriority w:val="99"/>
    <w:semiHidden/>
    <w:unhideWhenUsed/>
    <w:rsid w:val="00DC7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9A4"/>
    <w:rPr>
      <w:rFonts w:ascii="Segoe UI" w:hAnsi="Segoe UI" w:cs="Segoe UI"/>
      <w:sz w:val="18"/>
      <w:szCs w:val="18"/>
    </w:rPr>
  </w:style>
  <w:style w:type="character" w:styleId="CommentReference">
    <w:name w:val="annotation reference"/>
    <w:basedOn w:val="DefaultParagraphFont"/>
    <w:uiPriority w:val="99"/>
    <w:semiHidden/>
    <w:unhideWhenUsed/>
    <w:rsid w:val="000339FC"/>
    <w:rPr>
      <w:sz w:val="16"/>
      <w:szCs w:val="16"/>
    </w:rPr>
  </w:style>
  <w:style w:type="paragraph" w:styleId="CommentText">
    <w:name w:val="annotation text"/>
    <w:basedOn w:val="Normal"/>
    <w:link w:val="CommentTextChar"/>
    <w:uiPriority w:val="99"/>
    <w:semiHidden/>
    <w:unhideWhenUsed/>
    <w:rsid w:val="000339FC"/>
    <w:pPr>
      <w:spacing w:line="240" w:lineRule="auto"/>
    </w:pPr>
    <w:rPr>
      <w:sz w:val="20"/>
      <w:szCs w:val="20"/>
    </w:rPr>
  </w:style>
  <w:style w:type="character" w:customStyle="1" w:styleId="CommentTextChar">
    <w:name w:val="Comment Text Char"/>
    <w:basedOn w:val="DefaultParagraphFont"/>
    <w:link w:val="CommentText"/>
    <w:uiPriority w:val="99"/>
    <w:semiHidden/>
    <w:rsid w:val="000339FC"/>
    <w:rPr>
      <w:sz w:val="20"/>
      <w:szCs w:val="20"/>
    </w:rPr>
  </w:style>
  <w:style w:type="paragraph" w:styleId="CommentSubject">
    <w:name w:val="annotation subject"/>
    <w:basedOn w:val="CommentText"/>
    <w:next w:val="CommentText"/>
    <w:link w:val="CommentSubjectChar"/>
    <w:uiPriority w:val="99"/>
    <w:semiHidden/>
    <w:unhideWhenUsed/>
    <w:rsid w:val="000339FC"/>
    <w:rPr>
      <w:b/>
      <w:bCs/>
    </w:rPr>
  </w:style>
  <w:style w:type="character" w:customStyle="1" w:styleId="CommentSubjectChar">
    <w:name w:val="Comment Subject Char"/>
    <w:basedOn w:val="CommentTextChar"/>
    <w:link w:val="CommentSubject"/>
    <w:uiPriority w:val="99"/>
    <w:semiHidden/>
    <w:rsid w:val="000339FC"/>
    <w:rPr>
      <w:b/>
      <w:bCs/>
      <w:sz w:val="20"/>
      <w:szCs w:val="20"/>
    </w:rPr>
  </w:style>
  <w:style w:type="paragraph" w:styleId="Revision">
    <w:name w:val="Revision"/>
    <w:hidden/>
    <w:uiPriority w:val="99"/>
    <w:semiHidden/>
    <w:rsid w:val="004260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Sohaib Khalid</dc:creator>
  <cp:keywords/>
  <dc:description/>
  <cp:lastModifiedBy>HBL Legal (NCK)</cp:lastModifiedBy>
  <cp:revision>2</cp:revision>
  <dcterms:created xsi:type="dcterms:W3CDTF">2021-07-12T05:51:00Z</dcterms:created>
  <dcterms:modified xsi:type="dcterms:W3CDTF">2021-07-12T05:51:00Z</dcterms:modified>
</cp:coreProperties>
</file>